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7633A497" w:rsidR="00C04934" w:rsidRDefault="008F55EC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246E52" wp14:editId="16754BB2">
            <wp:simplePos x="0" y="0"/>
            <wp:positionH relativeFrom="page">
              <wp:align>right</wp:align>
            </wp:positionH>
            <wp:positionV relativeFrom="paragraph">
              <wp:posOffset>-1350472</wp:posOffset>
            </wp:positionV>
            <wp:extent cx="7987146" cy="11292084"/>
            <wp:effectExtent l="0" t="0" r="0" b="5080"/>
            <wp:wrapNone/>
            <wp:docPr id="73404729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146" cy="1129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1478D16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4B3174B2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6CC9B037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4980FE9E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CA6AC0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4A8804BF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4F5AEE8B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1478F09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6A4E1A1B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F87F113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679B352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7B243645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D83B735" w14:textId="6EBAC6AE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45BDF524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457B177C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5AE82E0D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76C9AB83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B74809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905558E" w14:textId="02930A92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18BD633D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13C33EB9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78EC8C9B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CD8AC82" w14:textId="7FAF2AAC" w:rsidR="007A2A4B" w:rsidRDefault="007A2A4B" w:rsidP="00413A8F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A2A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1EA8F5" wp14:editId="68282154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“</w:t>
      </w:r>
      <w:r w:rsidR="00413A8F" w:rsidRPr="00413A8F">
        <w:rPr>
          <w:rFonts w:ascii="Arial" w:hAnsi="Arial" w:cs="Arial"/>
          <w:b/>
          <w:bCs/>
          <w:sz w:val="28"/>
          <w:szCs w:val="28"/>
        </w:rPr>
        <w:t>Actividad de Recuperación de los conocimientos y experiencias previas de la unidad</w:t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”</w:t>
      </w:r>
    </w:p>
    <w:p w14:paraId="5591DA34" w14:textId="77777777" w:rsidR="00413A8F" w:rsidRPr="007A2A4B" w:rsidRDefault="00413A8F" w:rsidP="002216F6">
      <w:pPr>
        <w:spacing w:line="276" w:lineRule="auto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8007AA" w14:textId="370496CA" w:rsidR="00CA578E" w:rsidRDefault="008F55EC" w:rsidP="008F55EC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8F55EC">
        <w:rPr>
          <w:rFonts w:ascii="Arial" w:hAnsi="Arial" w:cs="Arial"/>
          <w:sz w:val="24"/>
          <w:szCs w:val="24"/>
        </w:rPr>
        <w:t>Qué propósito tiene la estandarización de procesos en una institución pública como el INE?</w:t>
      </w:r>
    </w:p>
    <w:p w14:paraId="5FF66246" w14:textId="7DF7D40E" w:rsidR="008F55EC" w:rsidRPr="008F55EC" w:rsidRDefault="008F55EC" w:rsidP="008F55EC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>¿</w:t>
      </w:r>
      <w:r w:rsidRPr="00532897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>ómo podemos</w:t>
      </w:r>
      <w:r w:rsidRPr="00532897">
        <w:rPr>
          <w:rFonts w:ascii="Arial" w:eastAsia="Calibri" w:hAnsi="Arial" w:cs="Arial"/>
        </w:rPr>
        <w:t xml:space="preserve"> mapear los procesos en el INE</w:t>
      </w:r>
      <w:r>
        <w:rPr>
          <w:rFonts w:ascii="Arial" w:eastAsia="Calibri" w:hAnsi="Arial" w:cs="Arial"/>
        </w:rPr>
        <w:t>?</w:t>
      </w:r>
    </w:p>
    <w:p w14:paraId="7FB1DCF4" w14:textId="35AB0BFE" w:rsidR="008F55EC" w:rsidRPr="008F55EC" w:rsidRDefault="008F55EC" w:rsidP="008F55EC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>¿</w:t>
      </w:r>
      <w:r w:rsidRPr="00532897">
        <w:rPr>
          <w:rFonts w:ascii="Arial" w:eastAsia="Calibri" w:hAnsi="Arial" w:cs="Arial"/>
        </w:rPr>
        <w:t>Cuál es la importancia de tener procesos bien definidos?</w:t>
      </w:r>
    </w:p>
    <w:p w14:paraId="59A92D79" w14:textId="23CAC9C3" w:rsidR="008F55EC" w:rsidRPr="008F55EC" w:rsidRDefault="008F55EC" w:rsidP="008F55EC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>¿</w:t>
      </w:r>
      <w:r w:rsidRPr="00532897">
        <w:rPr>
          <w:rFonts w:ascii="Arial" w:eastAsia="Calibri" w:hAnsi="Arial" w:cs="Arial"/>
        </w:rPr>
        <w:t>Qué implica la etapa de "control" en el proceso administrativo?</w:t>
      </w:r>
    </w:p>
    <w:p w14:paraId="008AD639" w14:textId="7D4A3B1D" w:rsidR="008F55EC" w:rsidRPr="00CA578E" w:rsidRDefault="008F55EC" w:rsidP="008F55EC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>¿</w:t>
      </w:r>
      <w:r w:rsidRPr="00532897">
        <w:rPr>
          <w:rFonts w:ascii="Arial" w:eastAsia="Calibri" w:hAnsi="Arial" w:cs="Arial"/>
        </w:rPr>
        <w:t>Cuál</w:t>
      </w:r>
      <w:r>
        <w:rPr>
          <w:rFonts w:ascii="Arial" w:eastAsia="Calibri" w:hAnsi="Arial" w:cs="Arial"/>
        </w:rPr>
        <w:t>es</w:t>
      </w:r>
      <w:r w:rsidRPr="0053289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son</w:t>
      </w:r>
      <w:r w:rsidRPr="00532897">
        <w:rPr>
          <w:rFonts w:ascii="Arial" w:eastAsia="Calibri" w:hAnsi="Arial" w:cs="Arial"/>
        </w:rPr>
        <w:t xml:space="preserve"> los siguientes beneficios asociado</w:t>
      </w:r>
      <w:r>
        <w:rPr>
          <w:rFonts w:ascii="Arial" w:eastAsia="Calibri" w:hAnsi="Arial" w:cs="Arial"/>
        </w:rPr>
        <w:t>s</w:t>
      </w:r>
      <w:r w:rsidRPr="00532897">
        <w:rPr>
          <w:rFonts w:ascii="Arial" w:eastAsia="Calibri" w:hAnsi="Arial" w:cs="Arial"/>
        </w:rPr>
        <w:t xml:space="preserve"> directamente con la mejora continua en la gestión pública?</w:t>
      </w:r>
    </w:p>
    <w:sectPr w:rsidR="008F55EC" w:rsidRPr="00CA578E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A2F8" w14:textId="77777777" w:rsidR="005F0ED0" w:rsidRDefault="005F0ED0" w:rsidP="00DE1068">
      <w:pPr>
        <w:spacing w:after="0" w:line="240" w:lineRule="auto"/>
      </w:pPr>
      <w:r>
        <w:separator/>
      </w:r>
    </w:p>
  </w:endnote>
  <w:endnote w:type="continuationSeparator" w:id="0">
    <w:p w14:paraId="54584CEB" w14:textId="77777777" w:rsidR="005F0ED0" w:rsidRDefault="005F0ED0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25DD" w14:textId="77777777" w:rsidR="005F0ED0" w:rsidRDefault="005F0ED0" w:rsidP="00DE1068">
      <w:pPr>
        <w:spacing w:after="0" w:line="240" w:lineRule="auto"/>
      </w:pPr>
      <w:r>
        <w:separator/>
      </w:r>
    </w:p>
  </w:footnote>
  <w:footnote w:type="continuationSeparator" w:id="0">
    <w:p w14:paraId="336523DA" w14:textId="77777777" w:rsidR="005F0ED0" w:rsidRDefault="005F0ED0" w:rsidP="00DE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7018D"/>
    <w:multiLevelType w:val="multilevel"/>
    <w:tmpl w:val="CA2237AE"/>
    <w:lvl w:ilvl="0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</w:lvl>
    <w:lvl w:ilvl="1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>
      <w:start w:val="1"/>
      <w:numFmt w:val="lowerLetter"/>
      <w:lvlText w:val="%3."/>
      <w:lvlJc w:val="left"/>
      <w:pPr>
        <w:ind w:left="1173" w:hanging="36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  <w:rPr>
        <w:b/>
        <w:bCs/>
      </w:rPr>
    </w:lvl>
    <w:lvl w:ilvl="4" w:tentative="1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entative="1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entative="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entative="1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entative="1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num w:numId="1" w16cid:durableId="144318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1C4015"/>
    <w:rsid w:val="001F7294"/>
    <w:rsid w:val="002216F6"/>
    <w:rsid w:val="00272F0D"/>
    <w:rsid w:val="003F2EE0"/>
    <w:rsid w:val="00413A8F"/>
    <w:rsid w:val="005035CA"/>
    <w:rsid w:val="00567923"/>
    <w:rsid w:val="00574C8A"/>
    <w:rsid w:val="00592248"/>
    <w:rsid w:val="005C1FBA"/>
    <w:rsid w:val="005F0ED0"/>
    <w:rsid w:val="00752C68"/>
    <w:rsid w:val="007A2A4B"/>
    <w:rsid w:val="0080301F"/>
    <w:rsid w:val="0081054B"/>
    <w:rsid w:val="00856A3F"/>
    <w:rsid w:val="00872B2A"/>
    <w:rsid w:val="008E466F"/>
    <w:rsid w:val="008F55EC"/>
    <w:rsid w:val="00B9441A"/>
    <w:rsid w:val="00C04934"/>
    <w:rsid w:val="00C43960"/>
    <w:rsid w:val="00C52D31"/>
    <w:rsid w:val="00CA578E"/>
    <w:rsid w:val="00DE1068"/>
    <w:rsid w:val="00DF1972"/>
    <w:rsid w:val="00E1362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,List Paragraph-Thesis,Dot pt,List Paragraph Char Char Char,Bullet 1,lp1"/>
    <w:basedOn w:val="Normal"/>
    <w:link w:val="PrrafodelistaCar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,Dot pt Car,lp1 Car"/>
    <w:link w:val="Prrafodelista"/>
    <w:uiPriority w:val="34"/>
    <w:qFormat/>
    <w:rsid w:val="00CA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cp:lastPrinted>2025-08-01T16:31:00Z</cp:lastPrinted>
  <dcterms:created xsi:type="dcterms:W3CDTF">2025-09-30T01:10:00Z</dcterms:created>
  <dcterms:modified xsi:type="dcterms:W3CDTF">2025-09-30T01:10:00Z</dcterms:modified>
</cp:coreProperties>
</file>